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Lines="50" w:afterLines="50" w:line="360" w:lineRule="auto"/>
        <w:jc w:val="center"/>
        <w:rPr>
          <w:rFonts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2014.</w:t>
      </w:r>
      <w:r>
        <w:rPr>
          <w:rFonts w:hint="eastAsia" w:ascii="微软雅黑" w:hAnsi="微软雅黑" w:eastAsia="微软雅黑"/>
          <w:b/>
          <w:sz w:val="32"/>
          <w:lang w:val="en-US" w:eastAsia="zh-CN"/>
        </w:rPr>
        <w:t>11</w:t>
      </w:r>
      <w:r>
        <w:rPr>
          <w:rFonts w:ascii="微软雅黑" w:hAnsi="微软雅黑" w:eastAsia="微软雅黑"/>
          <w:b/>
          <w:sz w:val="32"/>
        </w:rPr>
        <w:t>.</w:t>
      </w:r>
      <w:r>
        <w:rPr>
          <w:rFonts w:hint="eastAsia" w:ascii="微软雅黑" w:hAnsi="微软雅黑" w:eastAsia="微软雅黑"/>
          <w:b/>
          <w:sz w:val="32"/>
          <w:lang w:val="en-US" w:eastAsia="zh-CN"/>
        </w:rPr>
        <w:t>15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32"/>
        </w:rPr>
        <w:t xml:space="preserve"> 会议纪要</w:t>
      </w:r>
    </w:p>
    <w:tbl>
      <w:tblPr>
        <w:tblW w:w="11477" w:type="dxa"/>
        <w:tblInd w:w="108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71"/>
        <w:gridCol w:w="1276"/>
        <w:gridCol w:w="5528"/>
        <w:gridCol w:w="1701"/>
        <w:gridCol w:w="1701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701" w:type="dxa"/>
        </w:trPr>
        <w:tc>
          <w:tcPr>
            <w:tcW w:w="9776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5B9BD5"/>
            <w:vAlign w:val="top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华文仿宋" w:hAnsi="华文仿宋" w:eastAsia="华文仿宋"/>
                <w:b/>
                <w:bCs/>
                <w:color w:val="FFFFFF"/>
                <w:sz w:val="24"/>
                <w:szCs w:val="24"/>
              </w:rPr>
              <w:t>例会</w:t>
            </w:r>
            <w:r>
              <w:rPr>
                <w:rFonts w:hint="eastAsia" w:ascii="华文仿宋" w:hAnsi="华文仿宋" w:eastAsia="华文仿宋"/>
                <w:b/>
                <w:bCs/>
                <w:color w:val="FFFFFF"/>
                <w:sz w:val="24"/>
                <w:szCs w:val="24"/>
              </w:rPr>
              <w:t>概述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701" w:type="dxa"/>
        </w:trPr>
        <w:tc>
          <w:tcPr>
            <w:tcW w:w="12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华文仿宋" w:hAnsi="华文仿宋" w:eastAsia="华文仿宋"/>
                <w:b/>
                <w:bCs/>
                <w:color w:val="FFFFFF"/>
                <w:sz w:val="24"/>
                <w:szCs w:val="24"/>
              </w:rPr>
              <w:t>例会主题</w:t>
            </w:r>
          </w:p>
        </w:tc>
        <w:tc>
          <w:tcPr>
            <w:tcW w:w="8505" w:type="dxa"/>
            <w:gridSpan w:val="3"/>
            <w:shd w:val="clear" w:color="auto" w:fill="BDD6EE"/>
            <w:vAlign w:val="center"/>
          </w:tcPr>
          <w:p>
            <w:pPr>
              <w:spacing w:beforeLines="50" w:afterLines="50"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</w:t>
            </w:r>
            <w:r>
              <w:rPr>
                <w:sz w:val="24"/>
                <w:szCs w:val="24"/>
              </w:rPr>
              <w:t>例会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701" w:type="dxa"/>
          <w:trHeight w:val="175" w:hRule="atLeast"/>
        </w:trPr>
        <w:tc>
          <w:tcPr>
            <w:tcW w:w="12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华文仿宋" w:hAnsi="华文仿宋" w:eastAsia="华文仿宋"/>
                <w:b/>
                <w:bCs/>
                <w:color w:val="FFFFFF"/>
                <w:sz w:val="24"/>
                <w:szCs w:val="24"/>
              </w:rPr>
              <w:t>主持人</w:t>
            </w:r>
          </w:p>
        </w:tc>
        <w:tc>
          <w:tcPr>
            <w:tcW w:w="8505" w:type="dxa"/>
            <w:gridSpan w:val="3"/>
            <w:shd w:val="clear" w:color="auto" w:fill="DEEAF6"/>
            <w:vAlign w:val="center"/>
          </w:tcPr>
          <w:p>
            <w:pPr>
              <w:spacing w:beforeLines="50" w:afterLines="50" w:line="560" w:lineRule="exac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万海鹏师兄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701" w:type="dxa"/>
          <w:trHeight w:val="125" w:hRule="atLeast"/>
        </w:trPr>
        <w:tc>
          <w:tcPr>
            <w:tcW w:w="12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华文仿宋" w:hAnsi="华文仿宋" w:eastAsia="华文仿宋"/>
                <w:b/>
                <w:bCs/>
                <w:color w:val="FFFFFF"/>
                <w:sz w:val="24"/>
                <w:szCs w:val="24"/>
              </w:rPr>
              <w:t>纪要人</w:t>
            </w:r>
          </w:p>
        </w:tc>
        <w:tc>
          <w:tcPr>
            <w:tcW w:w="8505" w:type="dxa"/>
            <w:gridSpan w:val="3"/>
            <w:shd w:val="clear" w:color="auto" w:fill="BDD6EE"/>
            <w:vAlign w:val="center"/>
          </w:tcPr>
          <w:p>
            <w:pPr>
              <w:spacing w:beforeLines="50" w:afterLines="50" w:line="560" w:lineRule="exac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吴琦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701" w:type="dxa"/>
          <w:trHeight w:val="100" w:hRule="atLeast"/>
        </w:trPr>
        <w:tc>
          <w:tcPr>
            <w:tcW w:w="12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FFFFFF"/>
                <w:sz w:val="24"/>
                <w:szCs w:val="24"/>
              </w:rPr>
              <w:t>时间</w:t>
            </w:r>
          </w:p>
        </w:tc>
        <w:tc>
          <w:tcPr>
            <w:tcW w:w="8505" w:type="dxa"/>
            <w:gridSpan w:val="3"/>
            <w:shd w:val="clear" w:color="auto" w:fill="DEEAF6"/>
            <w:vAlign w:val="top"/>
          </w:tcPr>
          <w:p>
            <w:pPr>
              <w:spacing w:beforeLines="50" w:afterLines="50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星期</w:t>
            </w:r>
            <w:r>
              <w:rPr>
                <w:rFonts w:hint="eastAsia"/>
                <w:sz w:val="24"/>
                <w:szCs w:val="24"/>
              </w:rPr>
              <w:t>六 09</w:t>
            </w:r>
            <w:r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sz w:val="24"/>
                <w:szCs w:val="24"/>
              </w:rPr>
              <w:t>0-1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701" w:type="dxa"/>
          <w:trHeight w:val="200" w:hRule="atLeast"/>
        </w:trPr>
        <w:tc>
          <w:tcPr>
            <w:tcW w:w="12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FFFFFF"/>
                <w:sz w:val="24"/>
                <w:szCs w:val="24"/>
              </w:rPr>
              <w:t>地点</w:t>
            </w:r>
          </w:p>
        </w:tc>
        <w:tc>
          <w:tcPr>
            <w:tcW w:w="8505" w:type="dxa"/>
            <w:gridSpan w:val="3"/>
            <w:shd w:val="clear" w:color="auto" w:fill="BDD6EE"/>
            <w:vAlign w:val="center"/>
          </w:tcPr>
          <w:p>
            <w:pPr>
              <w:spacing w:beforeLines="50" w:afterLines="50"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前主楼B</w:t>
            </w:r>
            <w:r>
              <w:rPr>
                <w:sz w:val="24"/>
                <w:szCs w:val="24"/>
              </w:rPr>
              <w:t>510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701" w:type="dxa"/>
        </w:trPr>
        <w:tc>
          <w:tcPr>
            <w:tcW w:w="1271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FFFFFF"/>
                <w:sz w:val="24"/>
                <w:szCs w:val="24"/>
              </w:rPr>
              <w:t>与会人员</w:t>
            </w:r>
          </w:p>
        </w:tc>
        <w:tc>
          <w:tcPr>
            <w:tcW w:w="1276" w:type="dxa"/>
            <w:shd w:val="clear" w:color="auto" w:fill="BDD6EE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博士</w:t>
            </w:r>
          </w:p>
        </w:tc>
        <w:tc>
          <w:tcPr>
            <w:tcW w:w="7229" w:type="dxa"/>
            <w:gridSpan w:val="2"/>
            <w:shd w:val="clear" w:color="auto" w:fill="BDD6EE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■ 万海鹏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■ </w:t>
            </w:r>
            <w:r>
              <w:rPr>
                <w:sz w:val="24"/>
                <w:szCs w:val="24"/>
              </w:rPr>
              <w:t>丁国柱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■ </w:t>
            </w:r>
            <w:r>
              <w:rPr>
                <w:sz w:val="24"/>
                <w:szCs w:val="24"/>
              </w:rPr>
              <w:t>吴鹏飞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701" w:type="dxa"/>
          <w:trHeight w:val="176" w:hRule="atLeast"/>
        </w:trPr>
        <w:tc>
          <w:tcPr>
            <w:tcW w:w="1271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top"/>
          </w:tcPr>
          <w:p>
            <w:pPr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硕士</w:t>
            </w:r>
          </w:p>
        </w:tc>
        <w:tc>
          <w:tcPr>
            <w:tcW w:w="7229" w:type="dxa"/>
            <w:gridSpan w:val="2"/>
            <w:shd w:val="clear" w:color="auto" w:fill="DEEAF6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■ 王琦 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■ 李威 </w:t>
            </w: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■ 高梦楠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</w:p>
          <w:p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■ 潘升       ■ 汪丹 </w:t>
            </w: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■ 王伟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■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吴琦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701" w:type="dxa"/>
          <w:trHeight w:val="150" w:hRule="atLeast"/>
        </w:trPr>
        <w:tc>
          <w:tcPr>
            <w:tcW w:w="1271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top"/>
          </w:tcPr>
          <w:p>
            <w:pPr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DD6EE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专职</w:t>
            </w:r>
          </w:p>
        </w:tc>
        <w:tc>
          <w:tcPr>
            <w:tcW w:w="7229" w:type="dxa"/>
            <w:gridSpan w:val="2"/>
            <w:shd w:val="clear" w:color="auto" w:fill="BDD6EE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■ 任娜        ■ 姜青新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701" w:type="dxa"/>
          <w:trHeight w:val="112" w:hRule="atLeast"/>
        </w:trPr>
        <w:tc>
          <w:tcPr>
            <w:tcW w:w="1271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top"/>
          </w:tcPr>
          <w:p>
            <w:pPr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实验室</w:t>
            </w:r>
          </w:p>
        </w:tc>
        <w:tc>
          <w:tcPr>
            <w:tcW w:w="7229" w:type="dxa"/>
            <w:gridSpan w:val="2"/>
            <w:shd w:val="clear" w:color="auto" w:fill="DEEAF6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701" w:type="dxa"/>
          <w:trHeight w:val="188" w:hRule="atLeast"/>
        </w:trPr>
        <w:tc>
          <w:tcPr>
            <w:tcW w:w="1271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top"/>
          </w:tcPr>
          <w:p>
            <w:pPr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DD6EE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访问学者</w:t>
            </w:r>
          </w:p>
        </w:tc>
        <w:tc>
          <w:tcPr>
            <w:tcW w:w="7229" w:type="dxa"/>
            <w:gridSpan w:val="2"/>
            <w:shd w:val="clear" w:color="auto" w:fill="BDD6EE"/>
            <w:vAlign w:val="top"/>
          </w:tcPr>
          <w:p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■ 刘立云      ■ 胡海斌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776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华文仿宋" w:hAnsi="华文仿宋" w:eastAsia="华文仿宋"/>
                <w:b/>
                <w:bCs/>
                <w:color w:val="FFFFFF"/>
                <w:sz w:val="24"/>
                <w:szCs w:val="24"/>
              </w:rPr>
              <w:t>例会议程</w:t>
            </w:r>
          </w:p>
        </w:tc>
        <w:tc>
          <w:tcPr>
            <w:tcW w:w="1701" w:type="dxa"/>
            <w:shd w:val="clear" w:color="auto" w:fill="5B9BD5"/>
            <w:vAlign w:val="center"/>
          </w:tcPr>
          <w:p>
            <w:pPr>
              <w:widowControl/>
              <w:jc w:val="left"/>
            </w:pPr>
            <w:r>
              <w:rPr>
                <w:rFonts w:ascii="华文仿宋" w:hAnsi="华文仿宋" w:eastAsia="华文仿宋"/>
                <w:b/>
                <w:color w:val="FFFFFF"/>
                <w:sz w:val="24"/>
                <w:szCs w:val="24"/>
              </w:rPr>
              <w:t>发言人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1" w:hRule="atLeast"/>
        </w:trPr>
        <w:tc>
          <w:tcPr>
            <w:tcW w:w="807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华文仿宋" w:hAnsi="华文仿宋" w:eastAsia="华文仿宋"/>
                <w:b/>
                <w:bCs/>
                <w:color w:val="FFFFFF"/>
                <w:sz w:val="24"/>
                <w:szCs w:val="24"/>
              </w:rPr>
              <w:t>简述</w:t>
            </w:r>
          </w:p>
        </w:tc>
        <w:tc>
          <w:tcPr>
            <w:tcW w:w="1701" w:type="dxa"/>
            <w:shd w:val="clear" w:color="auto" w:fill="BDD6EE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Lines="50" w:afterLines="50" w:line="400" w:lineRule="exact"/>
              <w:ind w:leftChars="0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询问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了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潘升师兄关于服务器正式更新的时间安排。</w:t>
            </w:r>
          </w:p>
          <w:p>
            <w:pPr>
              <w:pStyle w:val="5"/>
              <w:numPr>
                <w:ilvl w:val="0"/>
                <w:numId w:val="1"/>
              </w:numPr>
              <w:spacing w:beforeLines="50" w:afterLines="50" w:line="400" w:lineRule="exact"/>
              <w:ind w:leftChars="0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丁国柱师兄向大家介绍了学习元知识问答系统，和知识进化的开发的新进展</w:t>
            </w:r>
          </w:p>
          <w:p>
            <w:pPr>
              <w:pStyle w:val="5"/>
              <w:numPr>
                <w:ilvl w:val="0"/>
                <w:numId w:val="1"/>
              </w:numPr>
              <w:spacing w:beforeLines="50" w:afterLines="50" w:line="400" w:lineRule="exact"/>
              <w:ind w:leftChars="0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胡海斌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老师向大家展示了他最近为学习元做的附件部分的全文检索，大家讨论关于搜索排序，文件删除，索引处理部分的进一步优化。</w:t>
            </w:r>
          </w:p>
          <w:p>
            <w:pPr>
              <w:pStyle w:val="5"/>
              <w:numPr>
                <w:ilvl w:val="0"/>
                <w:numId w:val="1"/>
              </w:numPr>
              <w:spacing w:beforeLines="50" w:afterLines="50" w:line="400" w:lineRule="exact"/>
              <w:ind w:leftChars="0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shd w:val="clear" w:color="auto" w:fill="FFFFFF"/>
                <w:lang w:val="en-US" w:eastAsia="zh-CN"/>
              </w:rPr>
              <w:t>万海鹏师兄催促大家尽快完成余老师将在11月底检查的工作进展，并安排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shd w:val="clear" w:color="auto" w:fill="FFFFFF"/>
              </w:rPr>
              <w:t>任娜统计bug修改进展情况。</w:t>
            </w:r>
          </w:p>
          <w:p>
            <w:pPr>
              <w:pStyle w:val="5"/>
              <w:numPr>
                <w:ilvl w:val="0"/>
                <w:numId w:val="1"/>
              </w:numPr>
              <w:spacing w:beforeLines="50" w:afterLines="50" w:line="400" w:lineRule="exact"/>
              <w:ind w:leftChars="0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shd w:val="clear" w:color="auto" w:fill="FFFFFF"/>
                <w:lang w:val="en-US" w:eastAsia="zh-CN"/>
              </w:rPr>
              <w:t>大家一起讨论了，潘老师使用学习元后提出的建议。主要集中在字体大小，标签云字体颜色，浏览器部分功能不兼容，不同页面跳转的区别。</w:t>
            </w:r>
          </w:p>
        </w:tc>
        <w:tc>
          <w:tcPr>
            <w:tcW w:w="1701" w:type="dxa"/>
            <w:shd w:val="clear" w:color="auto" w:fill="BDD6EE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万海鹏</w:t>
            </w: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widowControl/>
              <w:jc w:val="left"/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701" w:type="dxa"/>
          <w:trHeight w:val="149" w:hRule="atLeast"/>
        </w:trPr>
        <w:tc>
          <w:tcPr>
            <w:tcW w:w="12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FFFFFF"/>
                <w:sz w:val="24"/>
                <w:szCs w:val="24"/>
              </w:rPr>
              <w:t>小组</w:t>
            </w:r>
            <w:r>
              <w:rPr>
                <w:rFonts w:ascii="华文仿宋" w:hAnsi="华文仿宋" w:eastAsia="华文仿宋"/>
                <w:b/>
                <w:bCs/>
                <w:color w:val="FFFFFF"/>
                <w:sz w:val="24"/>
                <w:szCs w:val="24"/>
              </w:rPr>
              <w:t>工作总结</w:t>
            </w:r>
          </w:p>
        </w:tc>
        <w:tc>
          <w:tcPr>
            <w:tcW w:w="6804" w:type="dxa"/>
            <w:gridSpan w:val="2"/>
            <w:shd w:val="clear" w:color="auto" w:fill="DEEAF6"/>
            <w:vAlign w:val="top"/>
          </w:tcPr>
          <w:p>
            <w:pPr>
              <w:pStyle w:val="5"/>
              <w:widowControl w:val="0"/>
              <w:numPr>
                <w:ilvl w:val="0"/>
                <w:numId w:val="2"/>
              </w:numPr>
              <w:wordWrap/>
              <w:adjustRightInd/>
              <w:snapToGrid/>
              <w:spacing w:beforeLines="50" w:afterLines="50" w:line="5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服务器正式更新时间安排；</w:t>
            </w:r>
          </w:p>
          <w:p>
            <w:pPr>
              <w:pStyle w:val="5"/>
              <w:widowControl w:val="0"/>
              <w:numPr>
                <w:ilvl w:val="0"/>
                <w:numId w:val="2"/>
              </w:numPr>
              <w:wordWrap/>
              <w:adjustRightInd/>
              <w:snapToGrid/>
              <w:spacing w:beforeLines="50" w:afterLines="50" w:line="5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督促大家尽快完成余老师月底要检查的工作；</w:t>
            </w:r>
          </w:p>
          <w:p>
            <w:pPr>
              <w:pStyle w:val="5"/>
              <w:widowControl w:val="0"/>
              <w:numPr>
                <w:ilvl w:val="0"/>
                <w:numId w:val="2"/>
              </w:numPr>
              <w:wordWrap/>
              <w:adjustRightInd/>
              <w:snapToGrid/>
              <w:spacing w:beforeLines="50" w:afterLines="50" w:line="5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丁国柱师兄和</w:t>
            </w:r>
            <w:r>
              <w:rPr>
                <w:rFonts w:hint="eastAsia" w:ascii="宋体" w:hAnsi="宋体"/>
                <w:sz w:val="24"/>
                <w:szCs w:val="24"/>
              </w:rPr>
              <w:t>胡海斌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老师向大家展示了自己的工作进展；</w:t>
            </w:r>
          </w:p>
          <w:p>
            <w:pPr>
              <w:pStyle w:val="5"/>
              <w:widowControl w:val="0"/>
              <w:numPr>
                <w:ilvl w:val="0"/>
                <w:numId w:val="2"/>
              </w:numPr>
              <w:wordWrap/>
              <w:adjustRightInd/>
              <w:snapToGrid/>
              <w:spacing w:beforeLines="50" w:afterLines="50" w:line="5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大家一起认真讨论了潘老师的提出的建议，安排分工，修改bug；</w:t>
            </w:r>
          </w:p>
        </w:tc>
        <w:tc>
          <w:tcPr>
            <w:tcW w:w="1701" w:type="dxa"/>
            <w:shd w:val="clear" w:color="auto" w:fill="DEEAF6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万海鹏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701" w:type="dxa"/>
          <w:trHeight w:val="149" w:hRule="atLeast"/>
        </w:trPr>
        <w:tc>
          <w:tcPr>
            <w:tcW w:w="12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FFFFFF"/>
                <w:sz w:val="24"/>
                <w:szCs w:val="24"/>
              </w:rPr>
              <w:t>工作</w:t>
            </w:r>
            <w:r>
              <w:rPr>
                <w:rFonts w:ascii="华文仿宋" w:hAnsi="华文仿宋" w:eastAsia="华文仿宋"/>
                <w:b/>
                <w:bCs/>
                <w:color w:val="FFFFFF"/>
                <w:sz w:val="24"/>
                <w:szCs w:val="24"/>
              </w:rPr>
              <w:t>交接</w:t>
            </w:r>
          </w:p>
        </w:tc>
        <w:tc>
          <w:tcPr>
            <w:tcW w:w="6804" w:type="dxa"/>
            <w:gridSpan w:val="2"/>
            <w:shd w:val="clear" w:color="auto" w:fill="BDD6EE"/>
            <w:vAlign w:val="top"/>
          </w:tcPr>
          <w:p>
            <w:pPr>
              <w:pStyle w:val="5"/>
              <w:widowControl w:val="0"/>
              <w:numPr>
                <w:numId w:val="0"/>
              </w:numPr>
              <w:wordWrap/>
              <w:adjustRightInd/>
              <w:snapToGrid/>
              <w:spacing w:beforeLines="50" w:afterLines="50" w:line="5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  <w:r>
              <w:rPr>
                <w:sz w:val="24"/>
                <w:szCs w:val="24"/>
              </w:rPr>
              <w:t>工作</w:t>
            </w:r>
            <w:r>
              <w:rPr>
                <w:rFonts w:hint="eastAsia"/>
                <w:sz w:val="24"/>
                <w:szCs w:val="24"/>
              </w:rPr>
              <w:t>周报</w:t>
            </w:r>
          </w:p>
        </w:tc>
        <w:tc>
          <w:tcPr>
            <w:tcW w:w="1701" w:type="dxa"/>
            <w:shd w:val="clear" w:color="auto" w:fill="BDD6EE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各位同学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701" w:type="dxa"/>
          <w:trHeight w:val="149" w:hRule="atLeast"/>
        </w:trPr>
        <w:tc>
          <w:tcPr>
            <w:tcW w:w="12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b/>
                <w:bCs/>
                <w:color w:val="FFFFFF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FFFFFF"/>
                <w:sz w:val="24"/>
                <w:szCs w:val="24"/>
                <w:lang w:val="en-US" w:eastAsia="zh-CN"/>
              </w:rPr>
              <w:t>余老师月底工作检查</w:t>
            </w:r>
          </w:p>
        </w:tc>
        <w:tc>
          <w:tcPr>
            <w:tcW w:w="6804" w:type="dxa"/>
            <w:gridSpan w:val="2"/>
            <w:shd w:val="clear" w:color="auto" w:fill="DEEAF6"/>
            <w:vAlign w:val="top"/>
          </w:tcPr>
          <w:p>
            <w:pPr>
              <w:widowControl/>
              <w:wordWrap/>
              <w:adjustRightInd/>
              <w:snapToGrid/>
              <w:spacing w:before="0" w:after="0"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督促大家尽快完成最后几个bug的修改，让余老师月底工作检查满意</w:t>
            </w:r>
          </w:p>
        </w:tc>
        <w:tc>
          <w:tcPr>
            <w:tcW w:w="1701" w:type="dxa"/>
            <w:shd w:val="clear" w:color="auto" w:fill="DEEAF6"/>
            <w:vAlign w:val="center"/>
          </w:tcPr>
          <w:p>
            <w:pP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万海鹏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701" w:type="dxa"/>
          <w:trHeight w:val="149" w:hRule="atLeast"/>
        </w:trPr>
        <w:tc>
          <w:tcPr>
            <w:tcW w:w="12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b/>
                <w:bCs/>
                <w:color w:val="FFFFFF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FFFFFF"/>
                <w:sz w:val="24"/>
                <w:szCs w:val="24"/>
                <w:lang w:val="en-US" w:eastAsia="zh-CN"/>
              </w:rPr>
              <w:t>潘老师使用学习元后提出的建议</w:t>
            </w:r>
          </w:p>
        </w:tc>
        <w:tc>
          <w:tcPr>
            <w:tcW w:w="6804" w:type="dxa"/>
            <w:gridSpan w:val="2"/>
            <w:shd w:val="clear" w:color="auto" w:fill="BDD6EE"/>
            <w:vAlign w:val="top"/>
          </w:tcPr>
          <w:p>
            <w:pPr>
              <w:numPr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字体大小尽量同一醒目；</w:t>
            </w:r>
          </w:p>
          <w:p>
            <w:pPr>
              <w:numPr>
                <w:ilvl w:val="0"/>
                <w:numId w:val="3"/>
              </w:num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标签云颜色，大小设置；</w:t>
            </w:r>
          </w:p>
          <w:p>
            <w:pPr>
              <w:numPr>
                <w:ilvl w:val="0"/>
                <w:numId w:val="3"/>
              </w:num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浏览器部分功能不兼容；</w:t>
            </w:r>
          </w:p>
        </w:tc>
        <w:tc>
          <w:tcPr>
            <w:tcW w:w="1701" w:type="dxa"/>
            <w:shd w:val="clear" w:color="auto" w:fill="BDD6EE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万海鹏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701" w:type="dxa"/>
          <w:trHeight w:val="149" w:hRule="atLeast"/>
        </w:trPr>
        <w:tc>
          <w:tcPr>
            <w:tcW w:w="12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FFFFFF"/>
                <w:sz w:val="24"/>
                <w:szCs w:val="24"/>
              </w:rPr>
              <w:t>日常工作部署</w:t>
            </w:r>
          </w:p>
        </w:tc>
        <w:tc>
          <w:tcPr>
            <w:tcW w:w="6804" w:type="dxa"/>
            <w:gridSpan w:val="2"/>
            <w:vAlign w:val="top"/>
          </w:tcPr>
          <w:p>
            <w:pPr>
              <w:pStyle w:val="5"/>
              <w:spacing w:beforeLines="50" w:afterLines="50" w:line="560" w:lineRule="exact"/>
              <w:ind w:left="420" w:firstLine="0" w:firstLineChars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3" w:hRule="atLeast"/>
        </w:trPr>
        <w:tc>
          <w:tcPr>
            <w:tcW w:w="9776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FFFFFF"/>
                <w:sz w:val="24"/>
                <w:szCs w:val="24"/>
              </w:rPr>
              <w:t>例会小结</w:t>
            </w:r>
          </w:p>
        </w:tc>
        <w:tc>
          <w:tcPr>
            <w:tcW w:w="1701" w:type="dxa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701" w:type="dxa"/>
          <w:trHeight w:val="112" w:hRule="atLeast"/>
        </w:trPr>
        <w:tc>
          <w:tcPr>
            <w:tcW w:w="12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FFFFFF"/>
                <w:sz w:val="24"/>
                <w:szCs w:val="24"/>
              </w:rPr>
              <w:t>总结</w:t>
            </w:r>
          </w:p>
        </w:tc>
        <w:tc>
          <w:tcPr>
            <w:tcW w:w="8505" w:type="dxa"/>
            <w:gridSpan w:val="3"/>
            <w:shd w:val="clear" w:color="auto" w:fill="DEEAF6"/>
            <w:vAlign w:val="top"/>
          </w:tcPr>
          <w:p>
            <w:pPr>
              <w:spacing w:beforeLines="50" w:afterLines="50" w:line="56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中移动合作正常进行，其他工作按计划进行。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701" w:type="dxa"/>
          <w:trHeight w:val="87" w:hRule="atLeast"/>
        </w:trPr>
        <w:tc>
          <w:tcPr>
            <w:tcW w:w="12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5B9BD5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FFFFFF"/>
                <w:sz w:val="24"/>
                <w:szCs w:val="24"/>
              </w:rPr>
              <w:t>展望</w:t>
            </w:r>
          </w:p>
        </w:tc>
        <w:tc>
          <w:tcPr>
            <w:tcW w:w="8505" w:type="dxa"/>
            <w:gridSpan w:val="3"/>
            <w:shd w:val="clear" w:color="auto" w:fill="DEEAF6"/>
            <w:vAlign w:val="top"/>
          </w:tcPr>
          <w:p>
            <w:pPr>
              <w:spacing w:beforeLines="50" w:afterLines="50" w:line="560" w:lineRule="exact"/>
              <w:ind w:firstLine="480" w:firstLineChars="200"/>
              <w:rPr>
                <w:sz w:val="24"/>
                <w:szCs w:val="24"/>
              </w:rPr>
            </w:pPr>
          </w:p>
        </w:tc>
      </w:tr>
    </w:tbl>
    <w:p/>
    <w:sectPr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13966804">
    <w:nsid w:val="2A8E44D4"/>
    <w:multiLevelType w:val="multilevel"/>
    <w:tmpl w:val="2A8E44D4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16044549">
    <w:nsid w:val="54672005"/>
    <w:multiLevelType w:val="singleLevel"/>
    <w:tmpl w:val="54672005"/>
    <w:lvl w:ilvl="0" w:tentative="1">
      <w:start w:val="1"/>
      <w:numFmt w:val="decimal"/>
      <w:suff w:val="nothing"/>
      <w:lvlText w:val="%1."/>
      <w:lvlJc w:val="left"/>
    </w:lvl>
  </w:abstractNum>
  <w:abstractNum w:abstractNumId="1416046580">
    <w:nsid w:val="546727F4"/>
    <w:multiLevelType w:val="singleLevel"/>
    <w:tmpl w:val="546727F4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16044549"/>
  </w:num>
  <w:num w:numId="2">
    <w:abstractNumId w:val="713966804"/>
  </w:num>
  <w:num w:numId="3">
    <w:abstractNumId w:val="141604658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195</Words>
  <Characters>1112</Characters>
  <Lines>9</Lines>
  <Paragraphs>2</Paragraphs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2014-09-20T03:08:00Z</dcterms:created>
  <dc:creator>GaoMengnan</dc:creator>
  <cp:lastModifiedBy>jczx</cp:lastModifiedBy>
  <dcterms:modified xsi:type="dcterms:W3CDTF">2014-11-15T10:14:13Z</dcterms:modified>
  <dc:title>2014.09.05 会议纪要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