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4C" w:rsidRDefault="00657E4C" w:rsidP="00657E4C">
      <w:pPr>
        <w:pStyle w:val="a5"/>
        <w:shd w:val="clear" w:color="auto" w:fill="FFFFFF"/>
        <w:spacing w:line="401" w:lineRule="atLeast"/>
        <w:jc w:val="center"/>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（青岛版）认识大于号等于号小于号教案</w:t>
      </w:r>
    </w:p>
    <w:p w:rsidR="00657E4C" w:rsidRDefault="00657E4C" w:rsidP="00657E4C">
      <w:pPr>
        <w:pStyle w:val="a5"/>
        <w:shd w:val="clear" w:color="auto" w:fill="FFFFFF"/>
        <w:spacing w:line="401" w:lineRule="atLeast"/>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【教学内容】认识大于号等于号小于号</w:t>
      </w:r>
    </w:p>
    <w:p w:rsidR="00657E4C" w:rsidRDefault="00657E4C" w:rsidP="00657E4C">
      <w:pPr>
        <w:pStyle w:val="a5"/>
        <w:shd w:val="clear" w:color="auto" w:fill="FFFFFF"/>
        <w:spacing w:line="401" w:lineRule="atLeast"/>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【教学目标】1认识大于号等于号小于号</w:t>
      </w:r>
    </w:p>
    <w:p w:rsidR="00657E4C" w:rsidRDefault="00657E4C" w:rsidP="00657E4C">
      <w:pPr>
        <w:pStyle w:val="a5"/>
        <w:shd w:val="clear" w:color="auto" w:fill="FFFFFF"/>
        <w:spacing w:line="401" w:lineRule="atLeast"/>
        <w:ind w:firstLineChars="600" w:firstLine="1200"/>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2培养学生对数学的学习兴趣</w:t>
      </w:r>
    </w:p>
    <w:p w:rsidR="00657E4C" w:rsidRPr="00657E4C" w:rsidRDefault="00657E4C" w:rsidP="00657E4C">
      <w:pPr>
        <w:pStyle w:val="a5"/>
        <w:shd w:val="clear" w:color="auto" w:fill="FFFFFF"/>
        <w:spacing w:line="401" w:lineRule="atLeast"/>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【教学重难点】认识大于号等于号小于号</w:t>
      </w:r>
    </w:p>
    <w:p w:rsidR="00657E4C" w:rsidRDefault="00657E4C" w:rsidP="00657E4C">
      <w:pPr>
        <w:pStyle w:val="a5"/>
        <w:shd w:val="clear" w:color="auto" w:fill="FFFFFF"/>
        <w:spacing w:line="401" w:lineRule="atLeast"/>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【教学过程】</w:t>
      </w:r>
    </w:p>
    <w:p w:rsidR="00657E4C" w:rsidRPr="00657E4C" w:rsidRDefault="00657E4C" w:rsidP="00657E4C">
      <w:pPr>
        <w:pStyle w:val="a5"/>
        <w:shd w:val="clear" w:color="auto" w:fill="FFFFFF"/>
        <w:spacing w:line="401" w:lineRule="atLeast"/>
        <w:rPr>
          <w:rFonts w:ascii="微软雅黑" w:eastAsia="微软雅黑" w:hAnsi="微软雅黑" w:cs="Arial" w:hint="eastAsia"/>
          <w:sz w:val="20"/>
          <w:szCs w:val="20"/>
        </w:rPr>
      </w:pPr>
      <w:r w:rsidRPr="00657E4C">
        <w:rPr>
          <w:rFonts w:ascii="微软雅黑" w:eastAsia="微软雅黑" w:hAnsi="微软雅黑" w:cs="Arial" w:hint="eastAsia"/>
          <w:b/>
          <w:bCs/>
          <w:sz w:val="23"/>
          <w:szCs w:val="23"/>
        </w:rPr>
        <w:t>（一）创设情境，激发学生学习兴趣</w:t>
      </w:r>
    </w:p>
    <w:p w:rsidR="00657E4C" w:rsidRDefault="00657E4C" w:rsidP="00657E4C">
      <w:pPr>
        <w:pStyle w:val="a5"/>
        <w:shd w:val="clear" w:color="auto" w:fill="FFFFFF"/>
        <w:spacing w:line="401" w:lineRule="atLeast"/>
        <w:ind w:firstLine="390"/>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根据低年级学生的年龄特点和心理特征，创设生动有趣的活动情境。课始，把学生们带入快乐的动物乐园，一下就吸引了他们的注意力，调动起他们强烈的学习兴趣，由“要我学”变为“我要学”。</w:t>
      </w:r>
    </w:p>
    <w:p w:rsidR="00657E4C" w:rsidRPr="00657E4C" w:rsidRDefault="00657E4C" w:rsidP="00657E4C">
      <w:pPr>
        <w:pStyle w:val="a5"/>
        <w:shd w:val="clear" w:color="auto" w:fill="FFFFFF"/>
        <w:spacing w:line="401" w:lineRule="atLeast"/>
        <w:rPr>
          <w:rFonts w:ascii="微软雅黑" w:eastAsia="微软雅黑" w:hAnsi="微软雅黑" w:cs="Arial" w:hint="eastAsia"/>
          <w:sz w:val="20"/>
          <w:szCs w:val="20"/>
        </w:rPr>
      </w:pPr>
      <w:r w:rsidRPr="00657E4C">
        <w:rPr>
          <w:rFonts w:ascii="微软雅黑" w:eastAsia="微软雅黑" w:hAnsi="微软雅黑" w:cs="Arial" w:hint="eastAsia"/>
          <w:b/>
          <w:bCs/>
          <w:sz w:val="23"/>
          <w:szCs w:val="23"/>
        </w:rPr>
        <w:t>（二）发挥主动性，鼓励自主学习</w:t>
      </w:r>
    </w:p>
    <w:p w:rsidR="00657E4C" w:rsidRDefault="00657E4C" w:rsidP="00657E4C">
      <w:pPr>
        <w:pStyle w:val="a5"/>
        <w:shd w:val="clear" w:color="auto" w:fill="FFFFFF"/>
        <w:spacing w:line="401" w:lineRule="atLeast"/>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 xml:space="preserve">　　新课程的特点之一就是培养学生自主探索的精神。在本课的教学中，需要学生比较两种动物的多少时，教师不是直接提出具体要求，而是问：你想拿哪两种动物比较？这样给学生留出的是一个非常开阔的思维空间，真正是把学生放在了主体地位，让他们自由选择、自主探索。</w:t>
      </w:r>
    </w:p>
    <w:p w:rsidR="00657E4C" w:rsidRPr="00657E4C" w:rsidRDefault="00657E4C" w:rsidP="00657E4C">
      <w:pPr>
        <w:pStyle w:val="a5"/>
        <w:shd w:val="clear" w:color="auto" w:fill="FFFFFF"/>
        <w:spacing w:line="401" w:lineRule="atLeast"/>
        <w:rPr>
          <w:rFonts w:ascii="微软雅黑" w:eastAsia="微软雅黑" w:hAnsi="微软雅黑" w:cs="Arial" w:hint="eastAsia"/>
          <w:sz w:val="20"/>
          <w:szCs w:val="20"/>
        </w:rPr>
      </w:pPr>
      <w:r w:rsidRPr="00657E4C">
        <w:rPr>
          <w:rFonts w:ascii="微软雅黑" w:eastAsia="微软雅黑" w:hAnsi="微软雅黑" w:cs="Arial" w:hint="eastAsia"/>
          <w:b/>
          <w:bCs/>
          <w:sz w:val="23"/>
          <w:szCs w:val="23"/>
        </w:rPr>
        <w:t>（三）注重体验，关注学习过程</w:t>
      </w:r>
    </w:p>
    <w:p w:rsidR="00657E4C" w:rsidRDefault="00657E4C" w:rsidP="00657E4C">
      <w:pPr>
        <w:pStyle w:val="a5"/>
        <w:shd w:val="clear" w:color="auto" w:fill="FFFFFF"/>
        <w:spacing w:line="401" w:lineRule="atLeast"/>
        <w:rPr>
          <w:rFonts w:ascii="微软雅黑" w:eastAsia="微软雅黑" w:hAnsi="微软雅黑" w:cs="Arial" w:hint="eastAsia"/>
          <w:color w:val="222222"/>
          <w:sz w:val="20"/>
          <w:szCs w:val="20"/>
        </w:rPr>
      </w:pPr>
      <w:r>
        <w:rPr>
          <w:rFonts w:ascii="微软雅黑" w:eastAsia="微软雅黑" w:hAnsi="微软雅黑" w:cs="Arial" w:hint="eastAsia"/>
          <w:color w:val="222222"/>
          <w:sz w:val="20"/>
          <w:szCs w:val="20"/>
        </w:rPr>
        <w:t xml:space="preserve">　　新课程强调让学生经历有关活动，获得对有关知识的体验。用特定的符号来刻画客观世界中两个量之间的大小关系是重要的数学思想方法之一。从小学一年级开始，学生不但要学习运算符</w:t>
      </w:r>
      <w:r>
        <w:rPr>
          <w:rFonts w:ascii="微软雅黑" w:eastAsia="微软雅黑" w:hAnsi="微软雅黑" w:cs="Arial" w:hint="eastAsia"/>
          <w:color w:val="222222"/>
          <w:sz w:val="20"/>
          <w:szCs w:val="20"/>
        </w:rPr>
        <w:lastRenderedPageBreak/>
        <w:t>号“+”、“-”，还要学习关系符号“＜”、“＞”和“=”。如何让刚入校门不久的学生掌握这三种符号的含义并正确使用它们呢？在教学中，教师引导学生开展各种游戏活动，让学生在有趣的活动情境中体验并理解大于、小于、等于号的含义。认识了这三种符号后，我让学生说说你用什么好方法来记住这三个符号？怎么来区别“＜”、“＞”？有的学生说：“左边大，大于号；左边小，小于号”。有的说：“大于号开口在左边，小于号开口在右边”。有的说：“开口旁边是大数，尖尖旁边是小数”。有的说“开口朝大数，尖尖朝小数”。学生将符号“＜”、“＞”的形状内化后用语言描绘出来，经历这样的活动过程能加深学生对符号的理解和记忆。结果，学生在活动中开心地微笑、静静地思考、悄悄地商量，无不流露出对数学学习全过程的积极参与、轻松领悟。</w:t>
      </w:r>
    </w:p>
    <w:p w:rsidR="003B3C67" w:rsidRPr="00657E4C" w:rsidRDefault="003B3C67"/>
    <w:sectPr w:rsidR="003B3C67" w:rsidRPr="00657E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C67" w:rsidRDefault="003B3C67" w:rsidP="00657E4C">
      <w:r>
        <w:separator/>
      </w:r>
    </w:p>
  </w:endnote>
  <w:endnote w:type="continuationSeparator" w:id="1">
    <w:p w:rsidR="003B3C67" w:rsidRDefault="003B3C67" w:rsidP="00657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C67" w:rsidRDefault="003B3C67" w:rsidP="00657E4C">
      <w:r>
        <w:separator/>
      </w:r>
    </w:p>
  </w:footnote>
  <w:footnote w:type="continuationSeparator" w:id="1">
    <w:p w:rsidR="003B3C67" w:rsidRDefault="003B3C67" w:rsidP="00657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E4C"/>
    <w:rsid w:val="003B3C67"/>
    <w:rsid w:val="00657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E4C"/>
    <w:rPr>
      <w:sz w:val="18"/>
      <w:szCs w:val="18"/>
    </w:rPr>
  </w:style>
  <w:style w:type="paragraph" w:styleId="a4">
    <w:name w:val="footer"/>
    <w:basedOn w:val="a"/>
    <w:link w:val="Char0"/>
    <w:uiPriority w:val="99"/>
    <w:semiHidden/>
    <w:unhideWhenUsed/>
    <w:rsid w:val="00657E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7E4C"/>
    <w:rPr>
      <w:sz w:val="18"/>
      <w:szCs w:val="18"/>
    </w:rPr>
  </w:style>
  <w:style w:type="paragraph" w:styleId="a5">
    <w:name w:val="Normal (Web)"/>
    <w:basedOn w:val="a"/>
    <w:uiPriority w:val="99"/>
    <w:semiHidden/>
    <w:unhideWhenUsed/>
    <w:rsid w:val="00657E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2404079">
      <w:bodyDiv w:val="1"/>
      <w:marLeft w:val="0"/>
      <w:marRight w:val="0"/>
      <w:marTop w:val="0"/>
      <w:marBottom w:val="0"/>
      <w:divBdr>
        <w:top w:val="none" w:sz="0" w:space="0" w:color="auto"/>
        <w:left w:val="none" w:sz="0" w:space="0" w:color="auto"/>
        <w:bottom w:val="none" w:sz="0" w:space="0" w:color="auto"/>
        <w:right w:val="none" w:sz="0" w:space="0" w:color="auto"/>
      </w:divBdr>
      <w:divsChild>
        <w:div w:id="316492906">
          <w:marLeft w:val="0"/>
          <w:marRight w:val="0"/>
          <w:marTop w:val="0"/>
          <w:marBottom w:val="0"/>
          <w:divBdr>
            <w:top w:val="none" w:sz="0" w:space="0" w:color="auto"/>
            <w:left w:val="single" w:sz="4" w:space="0" w:color="B38F00"/>
            <w:bottom w:val="single" w:sz="4" w:space="0" w:color="B38F00"/>
            <w:right w:val="single" w:sz="4" w:space="0" w:color="B38F00"/>
          </w:divBdr>
          <w:divsChild>
            <w:div w:id="1678919332">
              <w:marLeft w:val="0"/>
              <w:marRight w:val="0"/>
              <w:marTop w:val="0"/>
              <w:marBottom w:val="0"/>
              <w:divBdr>
                <w:top w:val="none" w:sz="0" w:space="0" w:color="auto"/>
                <w:left w:val="none" w:sz="0" w:space="0" w:color="auto"/>
                <w:bottom w:val="none" w:sz="0" w:space="0" w:color="auto"/>
                <w:right w:val="none" w:sz="0" w:space="0" w:color="auto"/>
              </w:divBdr>
              <w:divsChild>
                <w:div w:id="278610564">
                  <w:marLeft w:val="0"/>
                  <w:marRight w:val="0"/>
                  <w:marTop w:val="0"/>
                  <w:marBottom w:val="0"/>
                  <w:divBdr>
                    <w:top w:val="none" w:sz="0" w:space="0" w:color="auto"/>
                    <w:left w:val="none" w:sz="0" w:space="0" w:color="auto"/>
                    <w:bottom w:val="none" w:sz="0" w:space="0" w:color="auto"/>
                    <w:right w:val="none" w:sz="0" w:space="0" w:color="auto"/>
                  </w:divBdr>
                  <w:divsChild>
                    <w:div w:id="11820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2013-09-24T00:22:00Z</dcterms:created>
  <dcterms:modified xsi:type="dcterms:W3CDTF">2013-09-24T00:26:00Z</dcterms:modified>
</cp:coreProperties>
</file>