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FC" w:rsidRPr="006A3154" w:rsidRDefault="00A30B46" w:rsidP="006A315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32"/>
          <w:szCs w:val="24"/>
        </w:rPr>
      </w:pPr>
      <w:r w:rsidRPr="006A3154">
        <w:rPr>
          <w:rFonts w:asciiTheme="minorEastAsia" w:hAnsiTheme="minorEastAsia" w:hint="eastAsia"/>
          <w:sz w:val="32"/>
          <w:szCs w:val="24"/>
        </w:rPr>
        <w:t>不同的教学对象对色彩搭配的偏好</w:t>
      </w:r>
    </w:p>
    <w:p w:rsidR="00A30B46" w:rsidRPr="00BA1470" w:rsidRDefault="00A30B46" w:rsidP="006A315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A1470">
        <w:rPr>
          <w:rFonts w:asciiTheme="minorEastAsia" w:hAnsiTheme="minorEastAsia" w:hint="eastAsia"/>
          <w:sz w:val="24"/>
          <w:szCs w:val="24"/>
        </w:rPr>
        <w:t>4～15 岁的儿童，也就是小学到初中的学生，偏爱纯度高的鲜艳的色彩，如：纯粹的红色、黄色、蓝色、绿色等；15～20 的青少年，即高中的学生则</w:t>
      </w:r>
      <w:proofErr w:type="gramStart"/>
      <w:r w:rsidRPr="00BA1470">
        <w:rPr>
          <w:rFonts w:asciiTheme="minorEastAsia" w:hAnsiTheme="minorEastAsia" w:hint="eastAsia"/>
          <w:sz w:val="24"/>
          <w:szCs w:val="24"/>
        </w:rPr>
        <w:t>喜爱低</w:t>
      </w:r>
      <w:proofErr w:type="gramEnd"/>
      <w:r w:rsidRPr="00BA1470">
        <w:rPr>
          <w:rFonts w:asciiTheme="minorEastAsia" w:hAnsiTheme="minorEastAsia" w:hint="eastAsia"/>
          <w:sz w:val="24"/>
          <w:szCs w:val="24"/>
        </w:rPr>
        <w:t>纯度的色彩，也称为复色，像橙色、粉红色、蓝紫色、黄绿色等经过调和的色彩。</w:t>
      </w:r>
      <w:r w:rsidRPr="00BA1470">
        <w:rPr>
          <w:rFonts w:asciiTheme="minorEastAsia" w:hAnsiTheme="minorEastAsia" w:hint="eastAsia"/>
          <w:sz w:val="24"/>
          <w:szCs w:val="24"/>
        </w:rPr>
        <w:t>根据调查，幼儿、儿童喜欢的颜色排行前4名的顺序分别为红、黄、蓝、绿等纯色色彩；小学儿童喜欢蓝、红、绿、黑等纯色色彩；中学生多喜欢红、黄、蓝、绿等纯色色彩和淡绿、粉红、淡紫、浅蓝、浅黄等浅色色彩；成年人喜欢的颜色是蓝色。随着年龄的增长，学习者所喜欢的颜色也趋于成熟。</w:t>
      </w:r>
    </w:p>
    <w:p w:rsidR="00D347AC" w:rsidRPr="006A3154" w:rsidRDefault="00A30B46" w:rsidP="006A3154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A1470">
        <w:rPr>
          <w:rFonts w:asciiTheme="minorEastAsia" w:hAnsiTheme="minorEastAsia" w:hint="eastAsia"/>
          <w:sz w:val="24"/>
          <w:szCs w:val="24"/>
        </w:rPr>
        <w:t>合理地针对不同年龄的学习者来配合使用相应的色彩搭配，不仅可以使学生感到身心愉悦，还可以轻松地完成学习任务，保证学习效果。比如说，假设课件的使用对象是小学生，从学生心理发展的特点考虑，他们正处于成长发育阶段，对外界新鲜事物的认知能力还很低，我们需要为他们创造一个“体验式教学”的环境，从而使他们更好地沉浸在其中并提高自己的认知能力。如果该课件画面的色彩能以绿色为主色调（因为绿色象征着春天和生物稚嫩、生长与旺盛的生命力），即可与该阶段学生的心理发展特点不谋而合。</w:t>
      </w:r>
    </w:p>
    <w:p w:rsidR="006A3154" w:rsidRPr="006A3154" w:rsidRDefault="006A3154" w:rsidP="006A3154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宋体" w:hint="eastAsia"/>
          <w:kern w:val="0"/>
          <w:sz w:val="32"/>
          <w:szCs w:val="24"/>
        </w:rPr>
      </w:pPr>
      <w:r w:rsidRPr="006A3154">
        <w:rPr>
          <w:rFonts w:asciiTheme="minorEastAsia" w:hAnsiTheme="minorEastAsia" w:cs="宋体" w:hint="eastAsia"/>
          <w:kern w:val="0"/>
          <w:sz w:val="32"/>
          <w:szCs w:val="24"/>
        </w:rPr>
        <w:t>背景颜色基调选择</w:t>
      </w:r>
    </w:p>
    <w:p w:rsidR="00BA1470" w:rsidRPr="00BA1470" w:rsidRDefault="00D347AC" w:rsidP="006A315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多媒体课件背景色的选择应该明度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纯度不宜太高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明度和纯度过高反而会令颜色变得过于强烈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炫目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使人产生眼花的感觉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同时也尽量避免使用暖色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系色彩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来做背景色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因为这些色彩会使人感到兴奋和刺眼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要选用蓝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绿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白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灰等冷或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中性色系的颜色为主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冷色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系色彩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不会对视觉造成强烈刺激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能够使浏览者以平静的心态阅读较多的文字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概念等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。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多媒体课件的界面设计时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对色彩的处理不能只凭个人对色彩感觉的好恶来表现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而要根据内容的主次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风格以及学习对象来选择合适的色彩作为主体色调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如活泼的内容常以鲜艳的色调来表现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柔和的内容则以粉色系列来传达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政治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文化类的内容以绿色来衬托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科技类的专业内容则以蓝色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灰色来定调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。</w:t>
      </w:r>
    </w:p>
    <w:p w:rsidR="00BA1470" w:rsidRDefault="00BA1470" w:rsidP="006A315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色彩心理学研究表明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人对各种色彩的感受是不一样的。在冷色调的环境下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人的脉搏跳动会减慢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情绪比较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安静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>,</w:t>
      </w:r>
      <w:proofErr w:type="gramEnd"/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时间知觉会减缓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因而对事物的视觉注意力得到持续。而在暖色调的环境下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人的脉搏跳动会加快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情绪兴奋冲动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时间知觉会加快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长时间注意容易使人们产生视觉疲劳和</w:t>
      </w:r>
      <w:r w:rsidR="006A3154" w:rsidRPr="00BA1470">
        <w:rPr>
          <w:rFonts w:asciiTheme="minorEastAsia" w:hAnsiTheme="minorEastAsia" w:cs="宋体" w:hint="eastAsia"/>
          <w:kern w:val="0"/>
          <w:sz w:val="24"/>
          <w:szCs w:val="24"/>
        </w:rPr>
        <w:t>烦躁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情绪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注意力容易分散。根据冷暖色调给人心理造成不同的这种影响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我们在制作多媒体课件时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通常可采用低饱和度明快的冷色为基调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如浅蓝色、浅绿色。蓝色或绿色是大自然赋予人类的最佳心理镇静剂。大家都有这样的体会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当心情</w:t>
      </w:r>
      <w:r w:rsidR="006A3154" w:rsidRPr="00BA1470">
        <w:rPr>
          <w:rFonts w:asciiTheme="minorEastAsia" w:hAnsiTheme="minorEastAsia" w:cs="宋体" w:hint="eastAsia"/>
          <w:kern w:val="0"/>
          <w:sz w:val="24"/>
          <w:szCs w:val="24"/>
        </w:rPr>
        <w:t>烦躁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不安时</w:t>
      </w:r>
      <w:proofErr w:type="gramEnd"/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到公园戴海边看看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心情会很快恢复平静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这就是绿色或蓝色对心理调节的结果。这种色调的画面清爽干净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给人带来清新、安详的感觉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具有使心情平静的力量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有利于学习者情绪的稳定。与之对应的暖色系的颜色由于具有较强的视觉扩张刺激作用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不宜大面积使用</w:t>
      </w:r>
      <w:r w:rsidRPr="00BA1470">
        <w:rPr>
          <w:rFonts w:asciiTheme="minorEastAsia" w:hAnsiTheme="minorEastAsia" w:cs="B10+CAJ FNT00"/>
          <w:kern w:val="0"/>
          <w:sz w:val="24"/>
          <w:szCs w:val="24"/>
        </w:rPr>
        <w:t xml:space="preserve">,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通常对需要引起注意或重点强调的内容时使用。</w:t>
      </w:r>
    </w:p>
    <w:p w:rsidR="006A3154" w:rsidRPr="006A3154" w:rsidRDefault="006A3154" w:rsidP="006A3154">
      <w:pPr>
        <w:pStyle w:val="a3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宋体" w:hint="eastAsia"/>
          <w:kern w:val="0"/>
          <w:sz w:val="32"/>
          <w:szCs w:val="24"/>
        </w:rPr>
      </w:pPr>
      <w:r w:rsidRPr="006A3154">
        <w:rPr>
          <w:rFonts w:asciiTheme="minorEastAsia" w:hAnsiTheme="minorEastAsia" w:cs="宋体" w:hint="eastAsia"/>
          <w:kern w:val="0"/>
          <w:sz w:val="32"/>
          <w:szCs w:val="24"/>
        </w:rPr>
        <w:t>文字颜色搭配</w:t>
      </w:r>
    </w:p>
    <w:p w:rsidR="00D347AC" w:rsidRDefault="00D347AC" w:rsidP="006A3154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FSJ0+ZMWDNt-3" w:hint="eastAsia"/>
          <w:kern w:val="0"/>
          <w:sz w:val="24"/>
          <w:szCs w:val="24"/>
        </w:rPr>
      </w:pP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文字是多媒体课件中最基本的元素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同时也是很重要的一种视觉符号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在文字的颜色与背景关系的处理上应注意以下几点</w:t>
      </w:r>
      <w:r w:rsidRPr="00BA1470">
        <w:rPr>
          <w:rFonts w:asciiTheme="minorEastAsia" w:hAnsiTheme="minorEastAsia" w:cs="AdobeHeitiStd-Regular"/>
          <w:kern w:val="0"/>
          <w:sz w:val="24"/>
          <w:szCs w:val="24"/>
        </w:rPr>
        <w:t xml:space="preserve">: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首先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文字颜色的确定应根据内容结构设计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通过色彩搭配使各章节的层次清晰分明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例如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在深蓝色的背景上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章标用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红字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节标用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橙色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节下的各标题用黄色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内文用白色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形成色彩阶梯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使画面既色彩丰富又层次分明</w:t>
      </w:r>
      <w:r w:rsidR="006A3154">
        <w:rPr>
          <w:rFonts w:asciiTheme="minorEastAsia" w:hAnsiTheme="minorEastAsia" w:cs="AdobeHeitiStd-Regular" w:hint="eastAsia"/>
          <w:kern w:val="0"/>
          <w:sz w:val="24"/>
          <w:szCs w:val="24"/>
        </w:rPr>
        <w:t>；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其次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文字颜色与背景色在色彩的明度上要形成反差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在色调上要协调统一</w:t>
      </w:r>
      <w:bookmarkStart w:id="0" w:name="_GoBack"/>
      <w:bookmarkEnd w:id="0"/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即</w:t>
      </w:r>
      <w:r w:rsidRPr="00BA1470">
        <w:rPr>
          <w:rFonts w:asciiTheme="minorEastAsia" w:hAnsiTheme="minorEastAsia" w:cs="AdobeHeitiStd-Regular"/>
          <w:kern w:val="0"/>
          <w:sz w:val="24"/>
          <w:szCs w:val="24"/>
        </w:rPr>
        <w:t xml:space="preserve">: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深色背景采用浅色字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浅色背景采用深色字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我们可以参考日本佐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藤垣宏</w:t>
      </w:r>
      <w:proofErr w:type="gramEnd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《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我们的生活与配色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》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中的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“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背景与配色的搭配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”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进行字</w:t>
      </w:r>
      <w:proofErr w:type="gramStart"/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色选择</w:t>
      </w:r>
      <w:proofErr w:type="gramEnd"/>
      <w:r w:rsidRPr="00BA1470">
        <w:rPr>
          <w:rFonts w:asciiTheme="minorEastAsia" w:hAnsiTheme="minorEastAsia" w:cs="AdobeHeitiStd-Regular"/>
          <w:kern w:val="0"/>
          <w:sz w:val="24"/>
          <w:szCs w:val="24"/>
        </w:rPr>
        <w:t xml:space="preserve">( 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见下表</w:t>
      </w:r>
      <w:r w:rsidRPr="00BA1470">
        <w:rPr>
          <w:rFonts w:asciiTheme="minorEastAsia" w:hAnsiTheme="minorEastAsia" w:cs="AdobeHeitiStd-Regular"/>
          <w:kern w:val="0"/>
          <w:sz w:val="24"/>
          <w:szCs w:val="24"/>
        </w:rPr>
        <w:t xml:space="preserve">) 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。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使文字颜色就从背景色中从跳出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字显得清晰明了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应该注意的是字色在与背景色保持反差的前提下</w:t>
      </w:r>
      <w:r w:rsidRPr="00BA1470">
        <w:rPr>
          <w:rFonts w:asciiTheme="minorEastAsia" w:hAnsiTheme="minorEastAsia" w:cs="AdobeHeitiStd-Regular" w:hint="eastAsia"/>
          <w:kern w:val="0"/>
          <w:sz w:val="24"/>
          <w:szCs w:val="24"/>
        </w:rPr>
        <w:t>，</w:t>
      </w:r>
      <w:r w:rsidRPr="00BA1470">
        <w:rPr>
          <w:rFonts w:asciiTheme="minorEastAsia" w:hAnsiTheme="minorEastAsia" w:cs="宋体" w:hint="eastAsia"/>
          <w:kern w:val="0"/>
          <w:sz w:val="24"/>
          <w:szCs w:val="24"/>
        </w:rPr>
        <w:t>色调的冷暖度要保持基本一致</w:t>
      </w:r>
      <w:r w:rsidRPr="00BA1470">
        <w:rPr>
          <w:rFonts w:asciiTheme="minorEastAsia" w:hAnsiTheme="minorEastAsia" w:cs="FSJ0+ZMWDNt-3" w:hint="eastAsia"/>
          <w:kern w:val="0"/>
          <w:sz w:val="24"/>
          <w:szCs w:val="24"/>
        </w:rPr>
        <w:t>。</w:t>
      </w:r>
    </w:p>
    <w:p w:rsidR="006A3154" w:rsidRDefault="006A3154" w:rsidP="00D347AC">
      <w:pPr>
        <w:autoSpaceDE w:val="0"/>
        <w:autoSpaceDN w:val="0"/>
        <w:adjustRightInd w:val="0"/>
        <w:jc w:val="left"/>
        <w:rPr>
          <w:rFonts w:asciiTheme="minorEastAsia" w:hAnsiTheme="minorEastAsia" w:cs="FSJ0+ZMWDNt-3" w:hint="eastAsia"/>
          <w:kern w:val="0"/>
          <w:sz w:val="24"/>
          <w:szCs w:val="24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1599"/>
        <w:gridCol w:w="6923"/>
      </w:tblGrid>
      <w:tr w:rsidR="006A3154" w:rsidTr="006A3154">
        <w:trPr>
          <w:jc w:val="center"/>
        </w:trPr>
        <w:tc>
          <w:tcPr>
            <w:tcW w:w="938" w:type="pct"/>
          </w:tcPr>
          <w:p w:rsidR="006A3154" w:rsidRP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背景色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文字颜色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白色一黄色一黄橙色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黄绿色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橙色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黑色一红色一紫色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蓝紫色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蓝绿色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黄绿色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黄色一黄橙色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橙色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蓝紫色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绿色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绿色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黑色一黄橙色</w:t>
            </w:r>
          </w:p>
        </w:tc>
      </w:tr>
      <w:tr w:rsidR="006A3154" w:rsidTr="006A3154">
        <w:trPr>
          <w:jc w:val="center"/>
        </w:trPr>
        <w:tc>
          <w:tcPr>
            <w:tcW w:w="938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紫色</w:t>
            </w:r>
          </w:p>
        </w:tc>
        <w:tc>
          <w:tcPr>
            <w:tcW w:w="4063" w:type="pct"/>
          </w:tcPr>
          <w:p w:rsidR="006A3154" w:rsidRDefault="006A3154" w:rsidP="006A315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FSJ0+ZMWDNt-3" w:hint="eastAsia"/>
                <w:kern w:val="0"/>
                <w:sz w:val="24"/>
                <w:szCs w:val="24"/>
              </w:rPr>
            </w:pPr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白色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黄绿色</w:t>
            </w:r>
            <w:proofErr w:type="gramStart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0D14D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橙色一黄橙色</w:t>
            </w:r>
          </w:p>
        </w:tc>
      </w:tr>
    </w:tbl>
    <w:p w:rsidR="000D14D9" w:rsidRPr="000D14D9" w:rsidRDefault="000D14D9" w:rsidP="000D14D9">
      <w:pPr>
        <w:autoSpaceDE w:val="0"/>
        <w:autoSpaceDN w:val="0"/>
        <w:adjustRightInd w:val="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sectPr w:rsidR="000D14D9" w:rsidRPr="000D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SJ0+ZMWDNt-3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obeHeitiStd-Regular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10+CAJ FNT00">
    <w:altName w:val="草檀斋毛泽东字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516D"/>
    <w:multiLevelType w:val="hybridMultilevel"/>
    <w:tmpl w:val="BC84AA10"/>
    <w:lvl w:ilvl="0" w:tplc="D25A78A8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46"/>
    <w:rsid w:val="000D14D9"/>
    <w:rsid w:val="006A3154"/>
    <w:rsid w:val="00723FFC"/>
    <w:rsid w:val="00A30B46"/>
    <w:rsid w:val="00BA1470"/>
    <w:rsid w:val="00D3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54"/>
    <w:pPr>
      <w:ind w:firstLineChars="200" w:firstLine="420"/>
    </w:pPr>
  </w:style>
  <w:style w:type="table" w:styleId="a4">
    <w:name w:val="Table Grid"/>
    <w:basedOn w:val="a1"/>
    <w:uiPriority w:val="59"/>
    <w:rsid w:val="006A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154"/>
    <w:pPr>
      <w:ind w:firstLineChars="200" w:firstLine="420"/>
    </w:pPr>
  </w:style>
  <w:style w:type="table" w:styleId="a4">
    <w:name w:val="Table Grid"/>
    <w:basedOn w:val="a1"/>
    <w:uiPriority w:val="59"/>
    <w:rsid w:val="006A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黄凯</dc:creator>
  <cp:lastModifiedBy>黄凯</cp:lastModifiedBy>
  <cp:revision>1</cp:revision>
  <dcterms:created xsi:type="dcterms:W3CDTF">2012-04-27T13:23:00Z</dcterms:created>
  <dcterms:modified xsi:type="dcterms:W3CDTF">2012-04-27T15:41:00Z</dcterms:modified>
</cp:coreProperties>
</file>