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12C" w:rsidRPr="0071212C" w:rsidRDefault="0071212C" w:rsidP="0071212C">
      <w:pPr>
        <w:spacing w:beforeLines="50" w:before="156" w:afterLines="50" w:after="156"/>
        <w:jc w:val="center"/>
        <w:rPr>
          <w:rFonts w:ascii="Calibri" w:eastAsia="宋体" w:hAnsi="Calibri" w:cs="Times New Roman"/>
          <w:b/>
        </w:rPr>
      </w:pPr>
      <w:r w:rsidRPr="0071212C">
        <w:rPr>
          <w:rFonts w:ascii="Calibri" w:eastAsia="宋体" w:hAnsi="Calibri" w:cs="Times New Roman" w:hint="eastAsia"/>
          <w:b/>
        </w:rPr>
        <w:t>“首创实验学校”发展的新策划</w:t>
      </w:r>
    </w:p>
    <w:p w:rsidR="0071212C" w:rsidRPr="0071212C" w:rsidRDefault="0071212C" w:rsidP="0071212C">
      <w:pPr>
        <w:spacing w:beforeLines="50" w:before="156" w:afterLines="50" w:after="156"/>
        <w:jc w:val="center"/>
        <w:rPr>
          <w:rFonts w:ascii="Calibri" w:eastAsia="宋体" w:hAnsi="Calibri" w:cs="Times New Roman"/>
        </w:rPr>
      </w:pPr>
      <w:r w:rsidRPr="0071212C">
        <w:rPr>
          <w:rFonts w:ascii="Calibri" w:eastAsia="宋体" w:hAnsi="Calibri" w:cs="Times New Roman" w:hint="eastAsia"/>
        </w:rPr>
        <w:t>张瑜</w:t>
      </w:r>
      <w:r w:rsidRPr="0071212C">
        <w:rPr>
          <w:rFonts w:ascii="Calibri" w:eastAsia="宋体" w:hAnsi="Calibri" w:cs="Times New Roman" w:hint="eastAsia"/>
        </w:rPr>
        <w:t xml:space="preserve"> </w:t>
      </w:r>
      <w:r w:rsidRPr="0071212C">
        <w:rPr>
          <w:rFonts w:ascii="Calibri" w:eastAsia="宋体" w:hAnsi="Calibri" w:cs="Times New Roman" w:hint="eastAsia"/>
        </w:rPr>
        <w:t>钱薇</w:t>
      </w:r>
    </w:p>
    <w:p w:rsidR="0071212C" w:rsidRPr="0071212C" w:rsidRDefault="0071212C" w:rsidP="0071212C">
      <w:pPr>
        <w:spacing w:beforeLines="50" w:before="156" w:afterLines="50" w:after="156"/>
        <w:jc w:val="center"/>
        <w:rPr>
          <w:rFonts w:ascii="Calibri" w:eastAsia="宋体" w:hAnsi="Calibri" w:cs="Times New Roman"/>
        </w:rPr>
      </w:pPr>
      <w:r w:rsidRPr="0071212C">
        <w:rPr>
          <w:rFonts w:ascii="Calibri" w:eastAsia="宋体" w:hAnsi="Calibri" w:cs="Times New Roman" w:hint="eastAsia"/>
        </w:rPr>
        <w:t>上海市外高桥保税区实验小学</w:t>
      </w:r>
    </w:p>
    <w:p w:rsidR="0071212C" w:rsidRPr="0071212C" w:rsidRDefault="0071212C" w:rsidP="00E60A4F">
      <w:pPr>
        <w:spacing w:beforeLines="50" w:before="156" w:afterLines="50" w:after="156"/>
        <w:ind w:firstLineChars="200" w:firstLine="420"/>
        <w:rPr>
          <w:rFonts w:ascii="Calibri" w:eastAsia="宋体" w:hAnsi="Calibri" w:cs="Times New Roman"/>
        </w:rPr>
      </w:pPr>
      <w:r w:rsidRPr="0071212C">
        <w:rPr>
          <w:rFonts w:ascii="Calibri" w:eastAsia="宋体" w:hAnsi="Calibri" w:cs="Times New Roman" w:hint="eastAsia"/>
        </w:rPr>
        <w:t>我校是“新基础教育”实验的首创学校。十年前，我校参与了“新基础教育”探究性研究，实验班在课堂教学改革、班队建设等方面都取得了一定的经验，在“新基础教育”进入推广性阶段时，还发挥了当时能起到的、对新加入学校的示范作用。</w:t>
      </w:r>
    </w:p>
    <w:p w:rsidR="0071212C" w:rsidRPr="0071212C" w:rsidRDefault="0071212C" w:rsidP="00E60A4F">
      <w:pPr>
        <w:spacing w:beforeLines="50" w:before="156" w:afterLines="50" w:after="156"/>
        <w:ind w:firstLineChars="200" w:firstLine="420"/>
        <w:rPr>
          <w:rFonts w:ascii="Calibri" w:eastAsia="宋体" w:hAnsi="Calibri" w:cs="Times New Roman"/>
        </w:rPr>
      </w:pPr>
      <w:r w:rsidRPr="0071212C">
        <w:rPr>
          <w:rFonts w:ascii="Calibri" w:eastAsia="宋体" w:hAnsi="Calibri" w:cs="Times New Roman" w:hint="eastAsia"/>
        </w:rPr>
        <w:t>但我们清楚地看到，作为学校教育的整体，还存在许多需要反思的问题。首先，学校在保证和促进师生自主发展的管理、评价机制的改革上力度还不够，还须加快进程。其次，前五年的首轮实验虽然培养了一支科研骨干队伍，但对照叶澜教授在《重建课堂教学过程观》一文中所提出的，关于重建课堂教学过程的论述来看，我校教师中能利用课堂生成的资源并重建教学过程的人还是极个别的，大部分教师还处于改革的第一步。学校尚有一定数量的教师自主发展的意识不强，满足于现状或处于被动等待。师资队伍发展的</w:t>
      </w:r>
      <w:proofErr w:type="gramStart"/>
      <w:r w:rsidRPr="0071212C">
        <w:rPr>
          <w:rFonts w:ascii="Calibri" w:eastAsia="宋体" w:hAnsi="Calibri" w:cs="Times New Roman" w:hint="eastAsia"/>
        </w:rPr>
        <w:t>不</w:t>
      </w:r>
      <w:proofErr w:type="gramEnd"/>
      <w:r w:rsidRPr="0071212C">
        <w:rPr>
          <w:rFonts w:ascii="Calibri" w:eastAsia="宋体" w:hAnsi="Calibri" w:cs="Times New Roman" w:hint="eastAsia"/>
        </w:rPr>
        <w:t>均衡性在一定程度上也阻碍了学校的整体发展和学校的自主发展。其三，教师对科研工作价值观的认识还存在着问题。对教育科研尚有神秘论和无用论存在，把教学与科研分离开来当两件事来看。其四，学校科研管理机构不够健全，管理制度不够完善，常规管理跟不上，缺乏宏观调控，教育科研资源得不到整体优化配置；对教师科研业绩考核缺乏完善的评价体系。其五，学校课堂教学现代化手段的使用与学校的整体发展还有一定的距离。</w:t>
      </w:r>
    </w:p>
    <w:p w:rsidR="0071212C" w:rsidRPr="0071212C" w:rsidRDefault="0071212C" w:rsidP="00E60A4F">
      <w:pPr>
        <w:spacing w:beforeLines="50" w:before="156" w:afterLines="50" w:after="156"/>
        <w:ind w:firstLineChars="200" w:firstLine="420"/>
        <w:rPr>
          <w:rFonts w:ascii="Calibri" w:eastAsia="宋体" w:hAnsi="Calibri" w:cs="Times New Roman"/>
        </w:rPr>
      </w:pPr>
      <w:r w:rsidRPr="0071212C">
        <w:rPr>
          <w:rFonts w:ascii="Calibri" w:eastAsia="宋体" w:hAnsi="Calibri" w:cs="Times New Roman" w:hint="eastAsia"/>
        </w:rPr>
        <w:t>基于以上认识，我们与实验指导组队老师通过讨论，明确认识到新一轮的实验需要进一步深化课堂教学改革，使课堂真正成为师生焕发生命活力的殿堂；在起始年级中进行综合课教学研究；在学校机制、结构、队伍建设上进行研究，建立一套有利于师生发展的管理体制。</w:t>
      </w:r>
    </w:p>
    <w:p w:rsidR="0071212C" w:rsidRPr="0071212C" w:rsidRDefault="0071212C" w:rsidP="00E60A4F">
      <w:pPr>
        <w:spacing w:beforeLines="50" w:before="156" w:afterLines="50" w:after="156"/>
        <w:ind w:firstLineChars="200" w:firstLine="420"/>
        <w:rPr>
          <w:rFonts w:ascii="Calibri" w:eastAsia="宋体" w:hAnsi="Calibri" w:cs="Times New Roman"/>
        </w:rPr>
      </w:pPr>
      <w:r w:rsidRPr="0071212C">
        <w:rPr>
          <w:rFonts w:ascii="Calibri" w:eastAsia="宋体" w:hAnsi="Calibri" w:cs="Times New Roman" w:hint="eastAsia"/>
        </w:rPr>
        <w:t>为了能让“新基础教育”推广性实验工作落到实处，让“新基础教育”理念真正渗透到每一位教师的心里，让管理层人员和实践教师得到上下一致、共同推进，我们分层</w:t>
      </w:r>
      <w:proofErr w:type="gramStart"/>
      <w:r w:rsidRPr="0071212C">
        <w:rPr>
          <w:rFonts w:ascii="Calibri" w:eastAsia="宋体" w:hAnsi="Calibri" w:cs="Times New Roman" w:hint="eastAsia"/>
        </w:rPr>
        <w:t>分批开</w:t>
      </w:r>
      <w:proofErr w:type="gramEnd"/>
      <w:r w:rsidRPr="0071212C">
        <w:rPr>
          <w:rFonts w:ascii="Calibri" w:eastAsia="宋体" w:hAnsi="Calibri" w:cs="Times New Roman" w:hint="eastAsia"/>
        </w:rPr>
        <w:t>了两次座谈会。一次是行政班子和区级、学区级、校级骨干教师座谈会；一次是首轮实验教师和后一轮推广性研究实验教师座谈会。大家围绕“‘新基础教育’和学校发展”、“我和‘新基础教育’”、“我眼中的‘新基础教育’”这几个专题畅所欲言、各抒己见。最后，大家达成共识：学校要持续发展，必须以“新基础教育”的先进理念为依托，推广实验、深化研究，把学校建成为一所内涵深厚、有特色的</w:t>
      </w:r>
      <w:r w:rsidRPr="0071212C">
        <w:rPr>
          <w:rFonts w:ascii="Calibri" w:eastAsia="宋体" w:hAnsi="Calibri" w:cs="Times New Roman" w:hint="eastAsia"/>
        </w:rPr>
        <w:t>21</w:t>
      </w:r>
      <w:r w:rsidRPr="0071212C">
        <w:rPr>
          <w:rFonts w:ascii="Calibri" w:eastAsia="宋体" w:hAnsi="Calibri" w:cs="Times New Roman" w:hint="eastAsia"/>
        </w:rPr>
        <w:t>世纪新型学校。</w:t>
      </w:r>
    </w:p>
    <w:p w:rsidR="0071212C" w:rsidRPr="0071212C" w:rsidRDefault="0071212C" w:rsidP="00E60A4F">
      <w:pPr>
        <w:spacing w:beforeLines="50" w:before="156" w:afterLines="50" w:after="156"/>
        <w:ind w:firstLineChars="200" w:firstLine="420"/>
        <w:rPr>
          <w:rFonts w:ascii="Calibri" w:eastAsia="宋体" w:hAnsi="Calibri" w:cs="Times New Roman"/>
        </w:rPr>
      </w:pPr>
      <w:r w:rsidRPr="0071212C">
        <w:rPr>
          <w:rFonts w:ascii="Calibri" w:eastAsia="宋体" w:hAnsi="Calibri" w:cs="Times New Roman" w:hint="eastAsia"/>
        </w:rPr>
        <w:t>形成上述人士和学校发展规划后，我们在管理上加强力度，理清课题管理的脉络。</w:t>
      </w:r>
    </w:p>
    <w:p w:rsidR="0071212C" w:rsidRPr="0071212C" w:rsidRDefault="0071212C" w:rsidP="00E60A4F">
      <w:pPr>
        <w:spacing w:beforeLines="50" w:before="156" w:afterLines="50" w:after="156"/>
        <w:ind w:firstLineChars="200" w:firstLine="420"/>
        <w:rPr>
          <w:rFonts w:ascii="Calibri" w:eastAsia="宋体" w:hAnsi="Calibri" w:cs="Times New Roman"/>
        </w:rPr>
      </w:pPr>
      <w:r w:rsidRPr="00094BB3">
        <w:rPr>
          <w:rFonts w:ascii="Calibri" w:eastAsia="宋体" w:hAnsi="Calibri" w:cs="Times New Roman" w:hint="eastAsia"/>
          <w:color w:val="FF0000"/>
        </w:rPr>
        <w:t>第一，学校成立由校长、科研室主任、学科负责人组成的实验领导小组，有计划有组织地在语文、数学、</w:t>
      </w:r>
      <w:proofErr w:type="gramStart"/>
      <w:r w:rsidRPr="00094BB3">
        <w:rPr>
          <w:rFonts w:ascii="Calibri" w:eastAsia="宋体" w:hAnsi="Calibri" w:cs="Times New Roman" w:hint="eastAsia"/>
          <w:color w:val="FF0000"/>
        </w:rPr>
        <w:t>思品课堂</w:t>
      </w:r>
      <w:proofErr w:type="gramEnd"/>
      <w:r w:rsidRPr="00094BB3">
        <w:rPr>
          <w:rFonts w:ascii="Calibri" w:eastAsia="宋体" w:hAnsi="Calibri" w:cs="Times New Roman" w:hint="eastAsia"/>
          <w:color w:val="FF0000"/>
        </w:rPr>
        <w:t>教学和班队管理中开展推广性实验研究，重在反思、重建，并拓展到形成学科和其他领域。</w:t>
      </w:r>
      <w:r w:rsidRPr="0071212C">
        <w:rPr>
          <w:rFonts w:ascii="Calibri" w:eastAsia="宋体" w:hAnsi="Calibri" w:cs="Times New Roman" w:hint="eastAsia"/>
        </w:rPr>
        <w:t>通过在全校所有学科和全体教师中逐步推广“新基础教育”研究，学校形成了全员投身实验，不断发展、深化的新局面。</w:t>
      </w:r>
    </w:p>
    <w:p w:rsidR="0071212C" w:rsidRPr="0071212C" w:rsidRDefault="0071212C" w:rsidP="00E60A4F">
      <w:pPr>
        <w:spacing w:beforeLines="50" w:before="156" w:afterLines="50" w:after="156"/>
        <w:ind w:firstLineChars="200" w:firstLine="420"/>
        <w:rPr>
          <w:rFonts w:ascii="Calibri" w:eastAsia="宋体" w:hAnsi="Calibri" w:cs="Times New Roman"/>
        </w:rPr>
      </w:pPr>
      <w:r w:rsidRPr="00094BB3">
        <w:rPr>
          <w:rFonts w:ascii="Calibri" w:eastAsia="宋体" w:hAnsi="Calibri" w:cs="Times New Roman" w:hint="eastAsia"/>
          <w:color w:val="FF0000"/>
        </w:rPr>
        <w:t>第二，建立课堂网络，形成课题系统。</w:t>
      </w:r>
      <w:r w:rsidRPr="0071212C">
        <w:rPr>
          <w:rFonts w:ascii="Calibri" w:eastAsia="宋体" w:hAnsi="Calibri" w:cs="Times New Roman" w:hint="eastAsia"/>
        </w:rPr>
        <w:t>我校共有四项课题，区级课题《在思想品德教育中培养学生自我发砸能力的研究》已经结题，目前还有三项课题正在实施阶段。针对这种情况，实际结合实际，统一规划，用《“新基础教育”推广性研究》作为统率其他课题的龙头课题。在找到新旧课题的结合点之后，形成“新基础教育”理论指导下的各项子课题群。如果把“新基础教育”比作树根，那么各个子课题，如联合国教科文组织中国教育学术交流中心《</w:t>
      </w:r>
      <w:r w:rsidRPr="0071212C">
        <w:rPr>
          <w:rFonts w:ascii="Calibri" w:eastAsia="宋体" w:hAnsi="Calibri" w:cs="Times New Roman" w:hint="eastAsia"/>
        </w:rPr>
        <w:t>21</w:t>
      </w:r>
      <w:r w:rsidRPr="0071212C">
        <w:rPr>
          <w:rFonts w:ascii="Calibri" w:eastAsia="宋体" w:hAnsi="Calibri" w:cs="Times New Roman" w:hint="eastAsia"/>
        </w:rPr>
        <w:t>世纪学校优质教育研究》之分课题《小学生“自主探究学习”教育模式的研究》、市级课题《网络环境下小学生自主探究学习能力培养的研究》、区级课题《在思想品德教育中</w:t>
      </w:r>
      <w:r w:rsidRPr="0071212C">
        <w:rPr>
          <w:rFonts w:ascii="Calibri" w:eastAsia="宋体" w:hAnsi="Calibri" w:cs="Times New Roman" w:hint="eastAsia"/>
        </w:rPr>
        <w:lastRenderedPageBreak/>
        <w:t>培养学生自我发展能力的研究》就如同树枝，因为树根粗壮，树干才会长得枝繁叶茂，并结出累累硕果。我们把这种课题系统称为“树形结构”。</w:t>
      </w:r>
    </w:p>
    <w:p w:rsidR="0071212C" w:rsidRPr="0071212C" w:rsidRDefault="0071212C" w:rsidP="00E60A4F">
      <w:pPr>
        <w:spacing w:beforeLines="50" w:before="156" w:afterLines="50" w:after="156"/>
        <w:ind w:firstLineChars="200" w:firstLine="420"/>
        <w:rPr>
          <w:rFonts w:ascii="Calibri" w:eastAsia="宋体" w:hAnsi="Calibri" w:cs="Times New Roman"/>
        </w:rPr>
      </w:pPr>
      <w:r w:rsidRPr="00094BB3">
        <w:rPr>
          <w:rFonts w:ascii="Calibri" w:eastAsia="宋体" w:hAnsi="Calibri" w:cs="Times New Roman" w:hint="eastAsia"/>
          <w:color w:val="FF0000"/>
        </w:rPr>
        <w:t>第三，分层管理、落实到位。</w:t>
      </w:r>
      <w:r w:rsidRPr="0071212C">
        <w:rPr>
          <w:rFonts w:ascii="Calibri" w:eastAsia="宋体" w:hAnsi="Calibri" w:cs="Times New Roman" w:hint="eastAsia"/>
        </w:rPr>
        <w:t>教科研室建立课题网络群后，形成了人人有课题、人人参与课题研究和实践的局面。为了保证这些课题能健康、有效地发展，我们建立了多级课题管理网络，对课题进行分层管理。</w:t>
      </w:r>
    </w:p>
    <w:p w:rsidR="0071212C" w:rsidRPr="0071212C" w:rsidRDefault="0071212C" w:rsidP="00E60A4F">
      <w:pPr>
        <w:numPr>
          <w:ilvl w:val="0"/>
          <w:numId w:val="1"/>
        </w:numPr>
        <w:spacing w:beforeLines="50" w:before="156" w:afterLines="50" w:after="156"/>
        <w:ind w:firstLineChars="200" w:firstLine="420"/>
        <w:rPr>
          <w:rFonts w:ascii="Calibri" w:eastAsia="宋体" w:hAnsi="Calibri" w:cs="Times New Roman"/>
        </w:rPr>
      </w:pPr>
      <w:r w:rsidRPr="0071212C">
        <w:rPr>
          <w:rFonts w:ascii="Calibri" w:eastAsia="宋体" w:hAnsi="Calibri" w:cs="Times New Roman" w:hint="eastAsia"/>
        </w:rPr>
        <w:t>个人课题由备课组长进行日常管理。在</w:t>
      </w:r>
      <w:proofErr w:type="gramStart"/>
      <w:r w:rsidRPr="0071212C">
        <w:rPr>
          <w:rFonts w:ascii="Calibri" w:eastAsia="宋体" w:hAnsi="Calibri" w:cs="Times New Roman" w:hint="eastAsia"/>
        </w:rPr>
        <w:t>备课组备课</w:t>
      </w:r>
      <w:proofErr w:type="gramEnd"/>
      <w:r w:rsidRPr="0071212C">
        <w:rPr>
          <w:rFonts w:ascii="Calibri" w:eastAsia="宋体" w:hAnsi="Calibri" w:cs="Times New Roman" w:hint="eastAsia"/>
        </w:rPr>
        <w:t>活动中，在日常课堂教学、随堂课、互听课、教研组研讨中，要求体现课题的研究目标、研究成效，由备课组长把关，备课组长与教科研</w:t>
      </w:r>
      <w:proofErr w:type="gramStart"/>
      <w:r w:rsidRPr="0071212C">
        <w:rPr>
          <w:rFonts w:ascii="Calibri" w:eastAsia="宋体" w:hAnsi="Calibri" w:cs="Times New Roman" w:hint="eastAsia"/>
        </w:rPr>
        <w:t>室同时</w:t>
      </w:r>
      <w:proofErr w:type="gramEnd"/>
      <w:r w:rsidRPr="0071212C">
        <w:rPr>
          <w:rFonts w:ascii="Calibri" w:eastAsia="宋体" w:hAnsi="Calibri" w:cs="Times New Roman" w:hint="eastAsia"/>
        </w:rPr>
        <w:t>具有个人课题结题审批权。</w:t>
      </w:r>
    </w:p>
    <w:p w:rsidR="0071212C" w:rsidRPr="0071212C" w:rsidRDefault="0071212C" w:rsidP="00E60A4F">
      <w:pPr>
        <w:numPr>
          <w:ilvl w:val="0"/>
          <w:numId w:val="1"/>
        </w:numPr>
        <w:spacing w:beforeLines="50" w:before="156" w:afterLines="50" w:after="156"/>
        <w:ind w:firstLineChars="200" w:firstLine="420"/>
        <w:rPr>
          <w:rFonts w:ascii="Calibri" w:eastAsia="宋体" w:hAnsi="Calibri" w:cs="Times New Roman"/>
        </w:rPr>
      </w:pPr>
      <w:r w:rsidRPr="0071212C">
        <w:rPr>
          <w:rFonts w:ascii="Calibri" w:eastAsia="宋体" w:hAnsi="Calibri" w:cs="Times New Roman" w:hint="eastAsia"/>
        </w:rPr>
        <w:t>校级课题由学科负责人进行日常管理。管理方法上，学科负责人与校科研室负责设计、撰写课题方案与实施总计划；定期为区级、市级以及市级以上课题组实验教师提供理论与实践指导。每位课题组实验教师要根据课题实施总计划，制定出各自的实验计划，有目的地分步实施自己的计划。</w:t>
      </w:r>
    </w:p>
    <w:p w:rsidR="0071212C" w:rsidRPr="0071212C" w:rsidRDefault="0071212C" w:rsidP="00E60A4F">
      <w:pPr>
        <w:spacing w:beforeLines="50" w:before="156" w:afterLines="50" w:after="156"/>
        <w:ind w:firstLineChars="200" w:firstLine="420"/>
        <w:rPr>
          <w:rFonts w:ascii="Calibri" w:eastAsia="宋体" w:hAnsi="Calibri" w:cs="Times New Roman"/>
        </w:rPr>
      </w:pPr>
      <w:r w:rsidRPr="0071212C">
        <w:rPr>
          <w:rFonts w:ascii="Calibri" w:eastAsia="宋体" w:hAnsi="Calibri" w:cs="Times New Roman" w:hint="eastAsia"/>
        </w:rPr>
        <w:t>教科研室专门设计了一份表格，要求每</w:t>
      </w:r>
      <w:bookmarkStart w:id="0" w:name="_GoBack"/>
      <w:bookmarkEnd w:id="0"/>
      <w:r w:rsidRPr="0071212C">
        <w:rPr>
          <w:rFonts w:ascii="Calibri" w:eastAsia="宋体" w:hAnsi="Calibri" w:cs="Times New Roman" w:hint="eastAsia"/>
        </w:rPr>
        <w:t>位教师开学初填写本学期课题研究情况表，日常教育教学活动中要充分体现课题研究情况，渗透科研意识，体现课题研究的能力。一学期里。教科研</w:t>
      </w:r>
      <w:proofErr w:type="gramStart"/>
      <w:r w:rsidRPr="0071212C">
        <w:rPr>
          <w:rFonts w:ascii="Calibri" w:eastAsia="宋体" w:hAnsi="Calibri" w:cs="Times New Roman" w:hint="eastAsia"/>
        </w:rPr>
        <w:t>室老师</w:t>
      </w:r>
      <w:proofErr w:type="gramEnd"/>
      <w:r w:rsidRPr="0071212C">
        <w:rPr>
          <w:rFonts w:ascii="Calibri" w:eastAsia="宋体" w:hAnsi="Calibri" w:cs="Times New Roman" w:hint="eastAsia"/>
        </w:rPr>
        <w:t>进入课堂听课，听每位教师在随堂课、互听课或研讨课中是否体现课题研究的思路。学期中途，由分管学科的老师了解校级课题的研究现状，与教科研室沟通协商，使课题的多级网络</w:t>
      </w:r>
      <w:proofErr w:type="gramStart"/>
      <w:r w:rsidRPr="0071212C">
        <w:rPr>
          <w:rFonts w:ascii="Calibri" w:eastAsia="宋体" w:hAnsi="Calibri" w:cs="Times New Roman" w:hint="eastAsia"/>
        </w:rPr>
        <w:t>化得以</w:t>
      </w:r>
      <w:proofErr w:type="gramEnd"/>
      <w:r w:rsidRPr="0071212C">
        <w:rPr>
          <w:rFonts w:ascii="Calibri" w:eastAsia="宋体" w:hAnsi="Calibri" w:cs="Times New Roman" w:hint="eastAsia"/>
        </w:rPr>
        <w:t>良性循环。学期结束，教师要将填写完整的课题研究进程情况或</w:t>
      </w:r>
      <w:proofErr w:type="gramStart"/>
      <w:r w:rsidRPr="0071212C">
        <w:rPr>
          <w:rFonts w:ascii="Calibri" w:eastAsia="宋体" w:hAnsi="Calibri" w:cs="Times New Roman" w:hint="eastAsia"/>
        </w:rPr>
        <w:t>附研究</w:t>
      </w:r>
      <w:proofErr w:type="gramEnd"/>
      <w:r w:rsidRPr="0071212C">
        <w:rPr>
          <w:rFonts w:ascii="Calibri" w:eastAsia="宋体" w:hAnsi="Calibri" w:cs="Times New Roman" w:hint="eastAsia"/>
        </w:rPr>
        <w:t>报告或论文或案例或教案汇总教科研室，由教研组长与教科研室共同填写评价意见并给予相应的鉴定等级。这些措施，有效促进了学校科研的推进。</w:t>
      </w:r>
    </w:p>
    <w:p w:rsidR="004909FB" w:rsidRDefault="004909FB" w:rsidP="00E60A4F">
      <w:pPr>
        <w:ind w:firstLineChars="200" w:firstLine="420"/>
      </w:pPr>
    </w:p>
    <w:sectPr w:rsidR="004909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D97" w:rsidRDefault="00911D97" w:rsidP="0071212C">
      <w:r>
        <w:separator/>
      </w:r>
    </w:p>
  </w:endnote>
  <w:endnote w:type="continuationSeparator" w:id="0">
    <w:p w:rsidR="00911D97" w:rsidRDefault="00911D97" w:rsidP="0071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D97" w:rsidRDefault="00911D97" w:rsidP="0071212C">
      <w:r>
        <w:separator/>
      </w:r>
    </w:p>
  </w:footnote>
  <w:footnote w:type="continuationSeparator" w:id="0">
    <w:p w:rsidR="00911D97" w:rsidRDefault="00911D97" w:rsidP="007121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96F52"/>
    <w:multiLevelType w:val="hybridMultilevel"/>
    <w:tmpl w:val="E74C0454"/>
    <w:lvl w:ilvl="0" w:tplc="4B347848">
      <w:start w:val="1"/>
      <w:numFmt w:val="decimal"/>
      <w:lvlText w:val="（%1）"/>
      <w:lvlJc w:val="left"/>
      <w:pPr>
        <w:ind w:left="0" w:hanging="720"/>
      </w:pPr>
      <w:rPr>
        <w:rFonts w:hint="default"/>
      </w:rPr>
    </w:lvl>
    <w:lvl w:ilvl="1" w:tplc="04090019" w:tentative="1">
      <w:start w:val="1"/>
      <w:numFmt w:val="lowerLetter"/>
      <w:lvlText w:val="%2)"/>
      <w:lvlJc w:val="left"/>
      <w:pPr>
        <w:ind w:left="120" w:hanging="420"/>
      </w:pPr>
    </w:lvl>
    <w:lvl w:ilvl="2" w:tplc="0409001B" w:tentative="1">
      <w:start w:val="1"/>
      <w:numFmt w:val="lowerRoman"/>
      <w:lvlText w:val="%3."/>
      <w:lvlJc w:val="right"/>
      <w:pPr>
        <w:ind w:left="540" w:hanging="420"/>
      </w:pPr>
    </w:lvl>
    <w:lvl w:ilvl="3" w:tplc="0409000F" w:tentative="1">
      <w:start w:val="1"/>
      <w:numFmt w:val="decimal"/>
      <w:lvlText w:val="%4."/>
      <w:lvlJc w:val="left"/>
      <w:pPr>
        <w:ind w:left="960" w:hanging="420"/>
      </w:pPr>
    </w:lvl>
    <w:lvl w:ilvl="4" w:tplc="04090019" w:tentative="1">
      <w:start w:val="1"/>
      <w:numFmt w:val="lowerLetter"/>
      <w:lvlText w:val="%5)"/>
      <w:lvlJc w:val="left"/>
      <w:pPr>
        <w:ind w:left="1380" w:hanging="420"/>
      </w:pPr>
    </w:lvl>
    <w:lvl w:ilvl="5" w:tplc="0409001B" w:tentative="1">
      <w:start w:val="1"/>
      <w:numFmt w:val="lowerRoman"/>
      <w:lvlText w:val="%6."/>
      <w:lvlJc w:val="right"/>
      <w:pPr>
        <w:ind w:left="1800" w:hanging="420"/>
      </w:pPr>
    </w:lvl>
    <w:lvl w:ilvl="6" w:tplc="0409000F" w:tentative="1">
      <w:start w:val="1"/>
      <w:numFmt w:val="decimal"/>
      <w:lvlText w:val="%7."/>
      <w:lvlJc w:val="left"/>
      <w:pPr>
        <w:ind w:left="2220" w:hanging="420"/>
      </w:pPr>
    </w:lvl>
    <w:lvl w:ilvl="7" w:tplc="04090019" w:tentative="1">
      <w:start w:val="1"/>
      <w:numFmt w:val="lowerLetter"/>
      <w:lvlText w:val="%8)"/>
      <w:lvlJc w:val="left"/>
      <w:pPr>
        <w:ind w:left="2640" w:hanging="420"/>
      </w:pPr>
    </w:lvl>
    <w:lvl w:ilvl="8" w:tplc="0409001B" w:tentative="1">
      <w:start w:val="1"/>
      <w:numFmt w:val="lowerRoman"/>
      <w:lvlText w:val="%9."/>
      <w:lvlJc w:val="right"/>
      <w:pPr>
        <w:ind w:left="30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C4"/>
    <w:rsid w:val="000711C4"/>
    <w:rsid w:val="00094BB3"/>
    <w:rsid w:val="004909FB"/>
    <w:rsid w:val="0071212C"/>
    <w:rsid w:val="00911D97"/>
    <w:rsid w:val="00E60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21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212C"/>
    <w:rPr>
      <w:sz w:val="18"/>
      <w:szCs w:val="18"/>
    </w:rPr>
  </w:style>
  <w:style w:type="paragraph" w:styleId="a4">
    <w:name w:val="footer"/>
    <w:basedOn w:val="a"/>
    <w:link w:val="Char0"/>
    <w:uiPriority w:val="99"/>
    <w:unhideWhenUsed/>
    <w:rsid w:val="0071212C"/>
    <w:pPr>
      <w:tabs>
        <w:tab w:val="center" w:pos="4153"/>
        <w:tab w:val="right" w:pos="8306"/>
      </w:tabs>
      <w:snapToGrid w:val="0"/>
      <w:jc w:val="left"/>
    </w:pPr>
    <w:rPr>
      <w:sz w:val="18"/>
      <w:szCs w:val="18"/>
    </w:rPr>
  </w:style>
  <w:style w:type="character" w:customStyle="1" w:styleId="Char0">
    <w:name w:val="页脚 Char"/>
    <w:basedOn w:val="a0"/>
    <w:link w:val="a4"/>
    <w:uiPriority w:val="99"/>
    <w:rsid w:val="007121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21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212C"/>
    <w:rPr>
      <w:sz w:val="18"/>
      <w:szCs w:val="18"/>
    </w:rPr>
  </w:style>
  <w:style w:type="paragraph" w:styleId="a4">
    <w:name w:val="footer"/>
    <w:basedOn w:val="a"/>
    <w:link w:val="Char0"/>
    <w:uiPriority w:val="99"/>
    <w:unhideWhenUsed/>
    <w:rsid w:val="0071212C"/>
    <w:pPr>
      <w:tabs>
        <w:tab w:val="center" w:pos="4153"/>
        <w:tab w:val="right" w:pos="8306"/>
      </w:tabs>
      <w:snapToGrid w:val="0"/>
      <w:jc w:val="left"/>
    </w:pPr>
    <w:rPr>
      <w:sz w:val="18"/>
      <w:szCs w:val="18"/>
    </w:rPr>
  </w:style>
  <w:style w:type="character" w:customStyle="1" w:styleId="Char0">
    <w:name w:val="页脚 Char"/>
    <w:basedOn w:val="a0"/>
    <w:link w:val="a4"/>
    <w:uiPriority w:val="99"/>
    <w:rsid w:val="007121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308</Words>
  <Characters>1759</Characters>
  <Application>Microsoft Office Word</Application>
  <DocSecurity>0</DocSecurity>
  <Lines>14</Lines>
  <Paragraphs>4</Paragraphs>
  <ScaleCrop>false</ScaleCrop>
  <Company>ZS</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陈利</dc:creator>
  <cp:keywords/>
  <dc:description/>
  <cp:lastModifiedBy>Administrator</cp:lastModifiedBy>
  <cp:revision>4</cp:revision>
  <dcterms:created xsi:type="dcterms:W3CDTF">2012-04-15T07:23:00Z</dcterms:created>
  <dcterms:modified xsi:type="dcterms:W3CDTF">2012-04-16T16:52:00Z</dcterms:modified>
</cp:coreProperties>
</file>